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мая 2023 г. N 736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0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4 ОКТЯБРЯ 2012 Г. N 1006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и </w:t>
      </w:r>
      <w:hyperlink w:history="0" r:id="rId8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статьей 39.1</w:t>
        </w:r>
      </w:hyperlink>
      <w:r>
        <w:rPr>
          <w:sz w:val="2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00" w:line-rule="auto"/>
        <w:ind w:firstLine="540"/>
        <w:jc w:val="both"/>
      </w:pPr>
      <w:hyperlink w:history="0" w:anchor="P21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Понятие "потребитель" применяется также в значении, установленном </w:t>
      </w:r>
      <w:hyperlink w:history="0" r:id="rId11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2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4" w:tooltip="Распоряжение Правительства РФ от 12.10.2019 N 2406-р (ред. от 09.06.2023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5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0"/>
        </w:rPr>
        <w:t xml:space="preserve">порядок</w:t>
      </w:r>
      <w:r>
        <w:rPr>
          <w:sz w:val="20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соответствии с </w:t>
      </w:r>
      <w:hyperlink w:history="0"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соответствии с </w:t>
      </w:r>
      <w:hyperlink w:history="0"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порядками</w:t>
        </w:r>
      </w:hyperlink>
      <w:r>
        <w:rPr>
          <w:sz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основе </w:t>
      </w:r>
      <w:hyperlink w:history="0"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клинических рекомендаций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 учетом </w:t>
      </w:r>
      <w:hyperlink w:history="0" r:id="rId1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услугах</w:t>
      </w:r>
    </w:p>
    <w:p>
      <w:pPr>
        <w:pStyle w:val="0"/>
        <w:jc w:val="center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20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статьями 8</w:t>
        </w:r>
      </w:hyperlink>
      <w:r>
        <w:rPr>
          <w:sz w:val="20"/>
        </w:rPr>
        <w:t xml:space="preserve"> - </w:t>
      </w:r>
      <w:hyperlink w:history="0" r:id="rId21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основной государственный регистрационный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фамилия, имя и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своего сайта в сети "Интернет" (при его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Исполнителем в соответствии со </w:t>
      </w:r>
      <w:hyperlink w:history="0" r:id="rId22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настоящих Правил, с указанием цен в рублях;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образцы договоров;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пунктах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другие сведения, относящиеся к предмету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3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4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Договор должен содержать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сведения об исполнителе: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5" w:tooltip="Постановление Правительства РФ от 01.06.2021 N 852 (ред. от 16.02.2022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условия и сроки ожидания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полномочия указанного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порядок изменения и расторжения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иные условия, определяемые по соглашению сторон.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6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пунктом 10 части 2 статьи 81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27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28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0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номера телефонов и режим работы исполнителя;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информация об оказываемой услуге (выполняемой работе), предусмотренная </w:t>
      </w:r>
      <w:hyperlink w:history="0" r:id="rId29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Закона Российской Федерации "О защите прав потребителей";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способы оплаты услуги (работы);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30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1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2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3" w:tooltip="Закон РФ от 07.02.1992 N 2300-1 (ред. от 04.08.2023) &quot;О защите прав потребителей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213" w:name="P213"/>
    <w:bookmarkEnd w:id="21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34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12</w:t>
        </w:r>
      </w:hyperlink>
      <w:r>
        <w:rPr>
          <w:sz w:val="20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5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36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37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0"/>
            <w:color w:val="0000ff"/>
          </w:rPr>
          <w:t xml:space="preserve">сноску четвертую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38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39" w:tooltip="Постановление Правительства РФ от 04.07.2013 N 565 (ред. от 23.11.2023) &quot;Об утверждении Положения о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40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Пункты 203</w:t>
        </w:r>
      </w:hyperlink>
      <w:r>
        <w:rPr>
          <w:sz w:val="20"/>
        </w:rPr>
        <w:t xml:space="preserve">, </w:t>
      </w:r>
      <w:hyperlink w:history="0" r:id="rId41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208</w:t>
        </w:r>
      </w:hyperlink>
      <w:r>
        <w:rPr>
          <w:sz w:val="20"/>
        </w:rPr>
        <w:t xml:space="preserve">, </w:t>
      </w:r>
      <w:hyperlink w:history="0" r:id="rId42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341</w:t>
        </w:r>
      </w:hyperlink>
      <w:r>
        <w:rPr>
          <w:sz w:val="20"/>
        </w:rPr>
        <w:t xml:space="preserve"> и </w:t>
      </w:r>
      <w:hyperlink w:history="0"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577</w:t>
        </w:r>
      </w:hyperlink>
      <w:r>
        <w:rPr>
          <w:sz w:val="2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6112&amp;dst=100892" TargetMode = "External"/>
	<Relationship Id="rId8" Type="http://schemas.openxmlformats.org/officeDocument/2006/relationships/hyperlink" Target="https://login.consultant.ru/link/?req=doc&amp;base=LAW&amp;n=454123&amp;dst=63" TargetMode = "External"/>
	<Relationship Id="rId9" Type="http://schemas.openxmlformats.org/officeDocument/2006/relationships/hyperlink" Target="https://login.consultant.ru/link/?req=doc&amp;base=LAW&amp;n=136209" TargetMode = "External"/>
	<Relationship Id="rId10" Type="http://schemas.openxmlformats.org/officeDocument/2006/relationships/hyperlink" Target="https://login.consultant.ru/link/?req=doc&amp;base=LAW&amp;n=466112" TargetMode = "External"/>
	<Relationship Id="rId11" Type="http://schemas.openxmlformats.org/officeDocument/2006/relationships/hyperlink" Target="https://login.consultant.ru/link/?req=doc&amp;base=LAW&amp;n=454123&amp;dst=100008" TargetMode = "External"/>
	<Relationship Id="rId12" Type="http://schemas.openxmlformats.org/officeDocument/2006/relationships/hyperlink" Target="https://login.consultant.ru/link/?req=doc&amp;base=LAW&amp;n=466112&amp;dst=426" TargetMode = "External"/>
	<Relationship Id="rId13" Type="http://schemas.openxmlformats.org/officeDocument/2006/relationships/hyperlink" Target="https://login.consultant.ru/link/?req=doc&amp;base=LAW&amp;n=141711&amp;dst=100068" TargetMode = "External"/>
	<Relationship Id="rId14" Type="http://schemas.openxmlformats.org/officeDocument/2006/relationships/hyperlink" Target="https://login.consultant.ru/link/?req=doc&amp;base=LAW&amp;n=449392&amp;dst=105018" TargetMode = "External"/>
	<Relationship Id="rId15" Type="http://schemas.openxmlformats.org/officeDocument/2006/relationships/hyperlink" Target="https://login.consultant.ru/link/?req=doc&amp;base=LAW&amp;n=466112&amp;dst=100273" TargetMode = "External"/>
	<Relationship Id="rId16" Type="http://schemas.openxmlformats.org/officeDocument/2006/relationships/hyperlink" Target="https://login.consultant.ru/link/?req=doc&amp;base=LAW&amp;n=141711&amp;dst=100116" TargetMode = "External"/>
	<Relationship Id="rId17" Type="http://schemas.openxmlformats.org/officeDocument/2006/relationships/hyperlink" Target="https://login.consultant.ru/link/?req=doc&amp;base=LAW&amp;n=141711&amp;dst=100003" TargetMode = "External"/>
	<Relationship Id="rId18" Type="http://schemas.openxmlformats.org/officeDocument/2006/relationships/hyperlink" Target="https://login.consultant.ru/link/?req=doc&amp;base=LAW&amp;n=141711&amp;dst=100123" TargetMode = "External"/>
	<Relationship Id="rId19" Type="http://schemas.openxmlformats.org/officeDocument/2006/relationships/hyperlink" Target="https://login.consultant.ru/link/?req=doc&amp;base=LAW&amp;n=141711&amp;dst=100005" TargetMode = "External"/>
	<Relationship Id="rId20" Type="http://schemas.openxmlformats.org/officeDocument/2006/relationships/hyperlink" Target="https://login.consultant.ru/link/?req=doc&amp;base=LAW&amp;n=454123&amp;dst=100052" TargetMode = "External"/>
	<Relationship Id="rId21" Type="http://schemas.openxmlformats.org/officeDocument/2006/relationships/hyperlink" Target="https://login.consultant.ru/link/?req=doc&amp;base=LAW&amp;n=454123&amp;dst=100060" TargetMode = "External"/>
	<Relationship Id="rId22" Type="http://schemas.openxmlformats.org/officeDocument/2006/relationships/hyperlink" Target="https://login.consultant.ru/link/?req=doc&amp;base=LAW&amp;n=454123&amp;dst=100477" TargetMode = "External"/>
	<Relationship Id="rId23" Type="http://schemas.openxmlformats.org/officeDocument/2006/relationships/hyperlink" Target="https://login.consultant.ru/link/?req=doc&amp;base=LAW&amp;n=466112" TargetMode = "External"/>
	<Relationship Id="rId24" Type="http://schemas.openxmlformats.org/officeDocument/2006/relationships/hyperlink" Target="https://login.consultant.ru/link/?req=doc&amp;base=LAW&amp;n=454123" TargetMode = "External"/>
	<Relationship Id="rId25" Type="http://schemas.openxmlformats.org/officeDocument/2006/relationships/hyperlink" Target="https://login.consultant.ru/link/?req=doc&amp;base=LAW&amp;n=410138&amp;dst=100084" TargetMode = "External"/>
	<Relationship Id="rId26" Type="http://schemas.openxmlformats.org/officeDocument/2006/relationships/hyperlink" Target="https://login.consultant.ru/link/?req=doc&amp;base=LAW&amp;n=466112&amp;dst=101183" TargetMode = "External"/>
	<Relationship Id="rId27" Type="http://schemas.openxmlformats.org/officeDocument/2006/relationships/hyperlink" Target="https://login.consultant.ru/link/?req=doc&amp;base=LAW&amp;n=454123&amp;dst=100185" TargetMode = "External"/>
	<Relationship Id="rId28" Type="http://schemas.openxmlformats.org/officeDocument/2006/relationships/hyperlink" Target="https://login.consultant.ru/link/?req=doc&amp;base=LAW&amp;n=454123" TargetMode = "External"/>
	<Relationship Id="rId29" Type="http://schemas.openxmlformats.org/officeDocument/2006/relationships/hyperlink" Target="https://login.consultant.ru/link/?req=doc&amp;base=LAW&amp;n=454123&amp;dst=100060" TargetMode = "External"/>
	<Relationship Id="rId30" Type="http://schemas.openxmlformats.org/officeDocument/2006/relationships/hyperlink" Target="https://login.consultant.ru/link/?req=doc&amp;base=LAW&amp;n=454123&amp;dst=97" TargetMode = "External"/>
	<Relationship Id="rId31" Type="http://schemas.openxmlformats.org/officeDocument/2006/relationships/hyperlink" Target="https://login.consultant.ru/link/?req=doc&amp;base=LAW&amp;n=454123&amp;dst=100474" TargetMode = "External"/>
	<Relationship Id="rId32" Type="http://schemas.openxmlformats.org/officeDocument/2006/relationships/hyperlink" Target="https://login.consultant.ru/link/?req=doc&amp;base=LAW&amp;n=454123&amp;dst=97" TargetMode = "External"/>
	<Relationship Id="rId33" Type="http://schemas.openxmlformats.org/officeDocument/2006/relationships/hyperlink" Target="https://login.consultant.ru/link/?req=doc&amp;base=LAW&amp;n=454123&amp;dst=100474" TargetMode = "External"/>
	<Relationship Id="rId34" Type="http://schemas.openxmlformats.org/officeDocument/2006/relationships/hyperlink" Target="https://login.consultant.ru/link/?req=doc&amp;base=LAW&amp;n=210348&amp;dst=7" TargetMode = "External"/>
	<Relationship Id="rId35" Type="http://schemas.openxmlformats.org/officeDocument/2006/relationships/hyperlink" Target="https://login.consultant.ru/link/?req=doc&amp;base=LAW&amp;n=466112&amp;dst=100892" TargetMode = "External"/>
	<Relationship Id="rId36" Type="http://schemas.openxmlformats.org/officeDocument/2006/relationships/hyperlink" Target="https://login.consultant.ru/link/?req=doc&amp;base=LAW&amp;n=447972&amp;dst=100007" TargetMode = "External"/>
	<Relationship Id="rId37" Type="http://schemas.openxmlformats.org/officeDocument/2006/relationships/hyperlink" Target="https://login.consultant.ru/link/?req=doc&amp;base=LAW&amp;n=447972&amp;dst=8" TargetMode = "External"/>
	<Relationship Id="rId38" Type="http://schemas.openxmlformats.org/officeDocument/2006/relationships/hyperlink" Target="https://login.consultant.ru/link/?req=doc&amp;base=LAW&amp;n=447025" TargetMode = "External"/>
	<Relationship Id="rId39" Type="http://schemas.openxmlformats.org/officeDocument/2006/relationships/hyperlink" Target="https://login.consultant.ru/link/?req=doc&amp;base=LAW&amp;n=462772" TargetMode = "External"/>
	<Relationship Id="rId40" Type="http://schemas.openxmlformats.org/officeDocument/2006/relationships/hyperlink" Target="https://login.consultant.ru/link/?req=doc&amp;base=LAW&amp;n=451582&amp;dst=100264" TargetMode = "External"/>
	<Relationship Id="rId41" Type="http://schemas.openxmlformats.org/officeDocument/2006/relationships/hyperlink" Target="https://login.consultant.ru/link/?req=doc&amp;base=LAW&amp;n=451582&amp;dst=100269" TargetMode = "External"/>
	<Relationship Id="rId42" Type="http://schemas.openxmlformats.org/officeDocument/2006/relationships/hyperlink" Target="https://login.consultant.ru/link/?req=doc&amp;base=LAW&amp;n=451582&amp;dst=100405" TargetMode = "External"/>
	<Relationship Id="rId43" Type="http://schemas.openxmlformats.org/officeDocument/2006/relationships/hyperlink" Target="https://login.consultant.ru/link/?req=doc&amp;base=LAW&amp;n=451582&amp;dst=10070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2024-01-22T05:10:43Z</dcterms:created>
</cp:coreProperties>
</file>